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7DD0" w14:textId="77777777" w:rsidR="002138C9" w:rsidRPr="00FF10E8" w:rsidRDefault="005336FF" w:rsidP="005336FF">
      <w:pPr>
        <w:pBdr>
          <w:bottom w:val="single" w:sz="4" w:space="1" w:color="auto"/>
        </w:pBdr>
        <w:spacing w:after="469"/>
        <w:rPr>
          <w:color w:val="002060"/>
          <w:lang w:val="es-419"/>
        </w:rPr>
      </w:pPr>
      <w:r w:rsidRPr="00FF10E8">
        <w:rPr>
          <w:rFonts w:ascii="Open Sans" w:hAnsi="Open Sans"/>
          <w:b/>
          <w:color w:val="002060"/>
          <w:sz w:val="44"/>
          <w:lang w:val="es-419"/>
        </w:rPr>
        <w:t>Conceptos básicos relacionados con el uso de la computadora</w:t>
      </w:r>
    </w:p>
    <w:p w14:paraId="3FEA7A64" w14:textId="77777777" w:rsidR="002138C9" w:rsidRPr="00FF10E8" w:rsidRDefault="005336FF">
      <w:pPr>
        <w:spacing w:after="27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8"/>
          <w:lang w:val="es-419"/>
        </w:rPr>
        <w:t>Términos relacionados con la computadora:</w:t>
      </w:r>
    </w:p>
    <w:p w14:paraId="21662266" w14:textId="076B5C86" w:rsidR="002138C9" w:rsidRPr="00FF10E8" w:rsidRDefault="005336FF">
      <w:pPr>
        <w:spacing w:after="197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Hardware: </w:t>
      </w:r>
      <w:r w:rsidRPr="00FF10E8">
        <w:rPr>
          <w:rFonts w:ascii="Open Sans" w:hAnsi="Open Sans"/>
          <w:color w:val="181717"/>
          <w:sz w:val="26"/>
          <w:lang w:val="es-419"/>
        </w:rPr>
        <w:t>son los componentes físicos de una computadora</w:t>
      </w:r>
    </w:p>
    <w:p w14:paraId="66427540" w14:textId="77777777" w:rsidR="002138C9" w:rsidRPr="00FF10E8" w:rsidRDefault="005336FF">
      <w:pPr>
        <w:spacing w:after="39"/>
        <w:ind w:left="1137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Mouse o </w:t>
      </w:r>
      <w:proofErr w:type="spellStart"/>
      <w:r w:rsidRPr="00FF10E8">
        <w:rPr>
          <w:rFonts w:ascii="Open Sans" w:hAnsi="Open Sans"/>
          <w:b/>
          <w:color w:val="181717"/>
          <w:sz w:val="24"/>
          <w:lang w:val="es-419"/>
        </w:rPr>
        <w:t>trackpad</w:t>
      </w:r>
      <w:proofErr w:type="spellEnd"/>
    </w:p>
    <w:p w14:paraId="1E98FC0F" w14:textId="365ACE3C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noProof/>
          <w:color w:val="181717"/>
          <w:sz w:val="24"/>
          <w:u w:val="single" w:color="181717"/>
          <w:lang w:val="es-4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160DF4" wp14:editId="3E7AE78C">
                <wp:simplePos x="0" y="0"/>
                <wp:positionH relativeFrom="column">
                  <wp:posOffset>5699760</wp:posOffset>
                </wp:positionH>
                <wp:positionV relativeFrom="paragraph">
                  <wp:posOffset>182880</wp:posOffset>
                </wp:positionV>
                <wp:extent cx="1190625" cy="1534602"/>
                <wp:effectExtent l="0" t="0" r="9525" b="889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1534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24E51" w14:textId="77777777" w:rsidR="005336FF" w:rsidRDefault="005336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54374B" wp14:editId="77DA0EA3">
                                  <wp:extent cx="1204595" cy="1436370"/>
                                  <wp:effectExtent l="0" t="0" r="0" b="0"/>
                                  <wp:docPr id="79" name="Picture 7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9" name="Picture 79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4595" cy="1436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160DF4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48.8pt;margin-top:14.4pt;width:93.75pt;height:120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" fillcolor="white [3201]" stroked="f" strokeweight=".5pt">
                <v:textbox>
                  <w:txbxContent>
                    <w:p w14:paraId="55F24E51" w14:textId="77777777" w:rsidR="005336FF" w:rsidRDefault="005336FF">
                      <w:r>
                        <w:rPr>
                          <w:noProof/>
                        </w:rPr>
                        <w:drawing>
                          <wp:inline distT="0" distB="0" distL="0" distR="0" wp14:anchorId="5654374B" wp14:editId="77DA0EA3">
                            <wp:extent cx="1204595" cy="1436370"/>
                            <wp:effectExtent l="0" t="0" r="0" b="0"/>
                            <wp:docPr id="79" name="Picture 7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9" name="Picture 79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4595" cy="1436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Cursor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: representación del </w:t>
      </w:r>
      <w:proofErr w:type="gramStart"/>
      <w:r w:rsidRPr="00FF10E8">
        <w:rPr>
          <w:rFonts w:ascii="Open Sans" w:hAnsi="Open Sans"/>
          <w:color w:val="181717"/>
          <w:sz w:val="24"/>
          <w:lang w:val="es-419"/>
        </w:rPr>
        <w:t>mouse</w:t>
      </w:r>
      <w:proofErr w:type="gramEnd"/>
      <w:r w:rsidRPr="00FF10E8">
        <w:rPr>
          <w:rFonts w:ascii="Open Sans" w:hAnsi="Open Sans"/>
          <w:color w:val="181717"/>
          <w:sz w:val="24"/>
          <w:lang w:val="es-419"/>
        </w:rPr>
        <w:t xml:space="preserve"> en la pantalla</w:t>
      </w:r>
    </w:p>
    <w:p w14:paraId="6E0A7CD3" w14:textId="6898F40C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/>
          <w:lang w:val="es-419"/>
        </w:rPr>
        <w:t>Desplazarse</w:t>
      </w:r>
      <w:r w:rsidRPr="00FF10E8">
        <w:rPr>
          <w:rFonts w:ascii="Open Sans" w:hAnsi="Open Sans"/>
          <w:color w:val="181717"/>
          <w:sz w:val="24"/>
          <w:lang w:val="es-419"/>
        </w:rPr>
        <w:t>: colocar el cursor sobre un elemento sin hacer clic</w:t>
      </w:r>
    </w:p>
    <w:p w14:paraId="23639F65" w14:textId="54A6AD8F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Clic</w:t>
      </w:r>
      <w:r w:rsidRPr="00FF10E8">
        <w:rPr>
          <w:rFonts w:ascii="Open Sans" w:hAnsi="Open Sans"/>
          <w:color w:val="181717"/>
          <w:sz w:val="24"/>
          <w:lang w:val="es-419"/>
        </w:rPr>
        <w:t>: seleccionar y a veces abrir</w:t>
      </w:r>
    </w:p>
    <w:p w14:paraId="3FE6992B" w14:textId="77777777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Doble clic</w:t>
      </w:r>
      <w:r w:rsidRPr="00FF10E8">
        <w:rPr>
          <w:rFonts w:ascii="Open Sans" w:hAnsi="Open Sans"/>
          <w:color w:val="181717"/>
          <w:sz w:val="24"/>
          <w:lang w:val="es-419"/>
        </w:rPr>
        <w:t>: abrir o generar una acción</w:t>
      </w:r>
    </w:p>
    <w:p w14:paraId="0C8ED84C" w14:textId="195D3805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/>
          <w:lang w:val="es-419"/>
        </w:rPr>
        <w:t>Clic en el botón derecho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 (dos dedos): ver más opciones</w:t>
      </w:r>
    </w:p>
    <w:p w14:paraId="5F0C8EA2" w14:textId="283ACEF7" w:rsidR="002138C9" w:rsidRPr="00FF10E8" w:rsidRDefault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Hacer clic y arrastrar</w:t>
      </w:r>
      <w:r w:rsidRPr="00FF10E8">
        <w:rPr>
          <w:rFonts w:ascii="Open Sans" w:hAnsi="Open Sans"/>
          <w:color w:val="181717"/>
          <w:sz w:val="24"/>
          <w:lang w:val="es-419"/>
        </w:rPr>
        <w:t>: mover o resaltar</w:t>
      </w:r>
    </w:p>
    <w:p w14:paraId="7FC8D170" w14:textId="7322A794" w:rsidR="002138C9" w:rsidRPr="00FF10E8" w:rsidRDefault="005336FF" w:rsidP="005336FF">
      <w:pPr>
        <w:numPr>
          <w:ilvl w:val="0"/>
          <w:numId w:val="1"/>
        </w:numPr>
        <w:spacing w:after="0" w:line="240" w:lineRule="auto"/>
        <w:ind w:left="1843" w:hanging="357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Resaltar</w:t>
      </w:r>
      <w:r w:rsidRPr="00FF10E8">
        <w:rPr>
          <w:rFonts w:ascii="Open Sans" w:hAnsi="Open Sans"/>
          <w:color w:val="181717"/>
          <w:sz w:val="24"/>
          <w:lang w:val="es-419"/>
        </w:rPr>
        <w:t>: hacer clic y arrastrar para seleccionar</w:t>
      </w:r>
    </w:p>
    <w:p w14:paraId="5617A7CD" w14:textId="77777777" w:rsidR="002138C9" w:rsidRPr="00FF10E8" w:rsidRDefault="005336FF" w:rsidP="00CC2FEF">
      <w:pPr>
        <w:spacing w:before="120" w:after="39"/>
        <w:ind w:left="1139" w:hanging="11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Teclado</w:t>
      </w:r>
    </w:p>
    <w:p w14:paraId="648D55E3" w14:textId="786B0128" w:rsidR="002138C9" w:rsidRPr="00FF10E8" w:rsidRDefault="005336FF">
      <w:pPr>
        <w:numPr>
          <w:ilvl w:val="0"/>
          <w:numId w:val="1"/>
        </w:numPr>
        <w:spacing w:after="3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u w:val="single" w:color="181717"/>
          <w:lang w:val="es-419"/>
        </w:rPr>
        <w:t>Fila de inicio</w:t>
      </w:r>
      <w:r w:rsidRPr="00FF10E8">
        <w:rPr>
          <w:rFonts w:ascii="Open Sans" w:hAnsi="Open Sans"/>
          <w:color w:val="181717"/>
          <w:sz w:val="24"/>
          <w:lang w:val="es-419"/>
        </w:rPr>
        <w:t>: las letras sobre las que descansan sus dedos</w:t>
      </w:r>
    </w:p>
    <w:p w14:paraId="1D24CD51" w14:textId="560352B9" w:rsidR="002138C9" w:rsidRPr="00FF10E8" w:rsidRDefault="005336FF">
      <w:pPr>
        <w:spacing w:after="197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Software: </w:t>
      </w:r>
      <w:r w:rsidRPr="00FF10E8">
        <w:rPr>
          <w:rFonts w:ascii="Open Sans" w:hAnsi="Open Sans"/>
          <w:color w:val="181717"/>
          <w:sz w:val="26"/>
          <w:lang w:val="es-419"/>
        </w:rPr>
        <w:t>programas instalados en la computadora</w:t>
      </w:r>
    </w:p>
    <w:p w14:paraId="27E56CD3" w14:textId="77777777" w:rsidR="005336FF" w:rsidRPr="00FF10E8" w:rsidRDefault="005336FF" w:rsidP="005336FF">
      <w:pPr>
        <w:spacing w:before="40" w:afterLines="40" w:after="96"/>
        <w:ind w:left="1137" w:hanging="10"/>
        <w:rPr>
          <w:rFonts w:ascii="Open Sans" w:eastAsia="Open Sans" w:hAnsi="Open Sans" w:cs="Open Sans"/>
          <w:b/>
          <w:color w:val="181717"/>
          <w:sz w:val="24"/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</w:t>
      </w:r>
      <w:r w:rsidRPr="00FF10E8">
        <w:rPr>
          <w:rFonts w:ascii="OpenSans-SemiBold" w:hAnsi="OpenSans-SemiBold"/>
          <w:b/>
          <w:bCs/>
          <w:color w:val="auto"/>
          <w:sz w:val="24"/>
          <w:szCs w:val="24"/>
          <w:lang w:val="es-419"/>
        </w:rPr>
        <w:t xml:space="preserve">Sistema operativo: </w:t>
      </w:r>
      <w:r w:rsidRPr="00FF10E8">
        <w:rPr>
          <w:rFonts w:ascii="OpenSans-Regular" w:hAnsi="OpenSans-Regular"/>
          <w:color w:val="auto"/>
          <w:sz w:val="24"/>
          <w:szCs w:val="24"/>
          <w:lang w:val="es-419"/>
        </w:rPr>
        <w:t>software primario de la computadora que realiza funciones básicas.</w:t>
      </w:r>
    </w:p>
    <w:p w14:paraId="278CB0AC" w14:textId="77777777" w:rsidR="002138C9" w:rsidRPr="00FF1BA1" w:rsidRDefault="005336FF" w:rsidP="005336FF">
      <w:pPr>
        <w:numPr>
          <w:ilvl w:val="0"/>
          <w:numId w:val="1"/>
        </w:numPr>
        <w:spacing w:before="40" w:afterLines="40" w:after="96"/>
        <w:ind w:hanging="360"/>
        <w:rPr>
          <w:lang w:val="en-US"/>
        </w:rPr>
      </w:pPr>
      <w:r w:rsidRPr="00FF1BA1">
        <w:rPr>
          <w:rFonts w:ascii="Open Sans" w:hAnsi="Open Sans"/>
          <w:color w:val="181717"/>
          <w:sz w:val="24"/>
          <w:lang w:val="en-US"/>
        </w:rPr>
        <w:t>Apple iOS, Windows OS, Chrome OS</w:t>
      </w:r>
    </w:p>
    <w:p w14:paraId="5B627E0A" w14:textId="77777777" w:rsidR="002138C9" w:rsidRPr="00FF10E8" w:rsidRDefault="005336FF" w:rsidP="005336FF">
      <w:pPr>
        <w:spacing w:before="40" w:afterLines="40" w:after="96"/>
        <w:ind w:left="1137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</w:t>
      </w:r>
      <w:r w:rsidRPr="00FF10E8">
        <w:rPr>
          <w:rFonts w:ascii="OpenSans-SemiBold" w:hAnsi="OpenSans-SemiBold"/>
          <w:b/>
          <w:bCs/>
          <w:color w:val="auto"/>
          <w:sz w:val="24"/>
          <w:szCs w:val="24"/>
          <w:lang w:val="es-419"/>
        </w:rPr>
        <w:t xml:space="preserve">Ventana: </w:t>
      </w:r>
      <w:r w:rsidRPr="00FF10E8">
        <w:rPr>
          <w:rFonts w:ascii="OpenSans-Regular" w:hAnsi="OpenSans-Regular"/>
          <w:color w:val="auto"/>
          <w:sz w:val="24"/>
          <w:szCs w:val="24"/>
          <w:lang w:val="es-419"/>
        </w:rPr>
        <w:t>el recuadro de la pantalla que muestra cierto programa. Es posible mover, redimensionar, esconder y cerrar las ventanas.</w:t>
      </w:r>
    </w:p>
    <w:p w14:paraId="6C8A3161" w14:textId="2D18341F" w:rsidR="002138C9" w:rsidRPr="00FF10E8" w:rsidRDefault="005336FF" w:rsidP="005336FF">
      <w:pPr>
        <w:spacing w:before="40" w:afterLines="40" w:after="96"/>
        <w:ind w:left="1152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Navegador: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 un programa que permite acceder a Internet</w:t>
      </w:r>
      <w:r w:rsidR="00554D06">
        <w:rPr>
          <w:rFonts w:ascii="Open Sans" w:hAnsi="Open Sans"/>
          <w:color w:val="181717"/>
          <w:sz w:val="24"/>
          <w:lang w:val="es-419"/>
        </w:rPr>
        <w:t>.</w:t>
      </w:r>
    </w:p>
    <w:p w14:paraId="0C9537B9" w14:textId="77777777" w:rsidR="002138C9" w:rsidRPr="00FF1BA1" w:rsidRDefault="005336FF" w:rsidP="005336FF">
      <w:pPr>
        <w:numPr>
          <w:ilvl w:val="0"/>
          <w:numId w:val="1"/>
        </w:numPr>
        <w:spacing w:before="40" w:afterLines="40" w:after="96"/>
        <w:ind w:hanging="360"/>
        <w:rPr>
          <w:lang w:val="en-US"/>
        </w:rPr>
      </w:pPr>
      <w:r w:rsidRPr="00FF1BA1">
        <w:rPr>
          <w:rFonts w:ascii="Open Sans" w:hAnsi="Open Sans"/>
          <w:color w:val="181717"/>
          <w:sz w:val="24"/>
          <w:lang w:val="en-US"/>
        </w:rPr>
        <w:t>Google Chrome, Internet Explorer, Mozilla Firefox</w:t>
      </w:r>
    </w:p>
    <w:p w14:paraId="538773D2" w14:textId="14945398" w:rsidR="002138C9" w:rsidRPr="00FF10E8" w:rsidRDefault="005336FF" w:rsidP="005336FF">
      <w:pPr>
        <w:spacing w:before="40" w:afterLines="40" w:after="96"/>
        <w:ind w:left="1152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Barra de direcciones: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 área que se encuentra en la parte superior del navegador, donde puede encontrar las URL</w:t>
      </w:r>
      <w:r w:rsidR="00554D06">
        <w:rPr>
          <w:rFonts w:ascii="Open Sans" w:hAnsi="Open Sans"/>
          <w:color w:val="181717"/>
          <w:sz w:val="24"/>
          <w:lang w:val="es-419"/>
        </w:rPr>
        <w:t>.</w:t>
      </w:r>
    </w:p>
    <w:p w14:paraId="0E73214C" w14:textId="6638A122" w:rsidR="002138C9" w:rsidRPr="00FF10E8" w:rsidRDefault="005336FF" w:rsidP="005336FF">
      <w:pPr>
        <w:spacing w:before="40" w:afterLines="40" w:after="96"/>
        <w:ind w:left="1152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URL: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 dirección del sitio web</w:t>
      </w:r>
      <w:r w:rsidR="00554D06">
        <w:rPr>
          <w:rFonts w:ascii="Open Sans" w:hAnsi="Open Sans"/>
          <w:color w:val="181717"/>
          <w:sz w:val="24"/>
          <w:lang w:val="es-419"/>
        </w:rPr>
        <w:t>.</w:t>
      </w:r>
    </w:p>
    <w:p w14:paraId="71D12A90" w14:textId="77777777" w:rsidR="002138C9" w:rsidRPr="00FF10E8" w:rsidRDefault="005336FF" w:rsidP="005336FF">
      <w:pPr>
        <w:spacing w:before="40" w:afterLines="40" w:after="96"/>
        <w:ind w:left="1152" w:hanging="10"/>
        <w:rPr>
          <w:lang w:val="es-419"/>
        </w:rPr>
      </w:pPr>
      <w:r w:rsidRPr="00FF10E8">
        <w:rPr>
          <w:rFonts w:ascii="Impact" w:hAnsi="Impact"/>
          <w:color w:val="181717"/>
          <w:sz w:val="24"/>
          <w:lang w:val="es-419"/>
        </w:rPr>
        <w:t>■</w:t>
      </w:r>
      <w:r w:rsidRPr="00FF10E8">
        <w:rPr>
          <w:rFonts w:ascii="Open Sans" w:hAnsi="Open Sans"/>
          <w:b/>
          <w:color w:val="181717"/>
          <w:sz w:val="24"/>
          <w:lang w:val="es-419"/>
        </w:rPr>
        <w:t xml:space="preserve"> Procesador de palabras:</w:t>
      </w:r>
      <w:r w:rsidRPr="00FF10E8">
        <w:rPr>
          <w:rFonts w:ascii="Open Sans" w:hAnsi="Open Sans"/>
          <w:color w:val="181717"/>
          <w:sz w:val="24"/>
          <w:lang w:val="es-419"/>
        </w:rPr>
        <w:t xml:space="preserve"> un programa que crea documentos con textos.</w:t>
      </w:r>
    </w:p>
    <w:p w14:paraId="005ABADF" w14:textId="77777777" w:rsidR="002138C9" w:rsidRPr="00FF10E8" w:rsidRDefault="005336FF" w:rsidP="005336FF">
      <w:pPr>
        <w:numPr>
          <w:ilvl w:val="0"/>
          <w:numId w:val="1"/>
        </w:numPr>
        <w:spacing w:after="37"/>
        <w:ind w:hanging="360"/>
        <w:rPr>
          <w:lang w:val="es-419"/>
        </w:rPr>
      </w:pPr>
      <w:r w:rsidRPr="00FF10E8">
        <w:rPr>
          <w:rFonts w:ascii="Open Sans" w:hAnsi="Open Sans"/>
          <w:color w:val="181717"/>
          <w:sz w:val="24"/>
          <w:lang w:val="es-419"/>
        </w:rPr>
        <w:t xml:space="preserve">Microsoft Word, Google </w:t>
      </w:r>
      <w:proofErr w:type="spellStart"/>
      <w:r w:rsidRPr="00FF10E8">
        <w:rPr>
          <w:rFonts w:ascii="Open Sans" w:hAnsi="Open Sans"/>
          <w:color w:val="181717"/>
          <w:sz w:val="24"/>
          <w:lang w:val="es-419"/>
        </w:rPr>
        <w:t>Docs</w:t>
      </w:r>
      <w:proofErr w:type="spellEnd"/>
    </w:p>
    <w:p w14:paraId="33BFA77F" w14:textId="77777777" w:rsidR="005336FF" w:rsidRPr="00FF10E8" w:rsidRDefault="005336FF">
      <w:pPr>
        <w:spacing w:after="170"/>
        <w:ind w:left="417" w:hanging="10"/>
        <w:rPr>
          <w:rFonts w:ascii="Open Sans" w:eastAsia="Open Sans" w:hAnsi="Open Sans" w:cs="Open Sans"/>
          <w:b/>
          <w:color w:val="181717"/>
          <w:sz w:val="28"/>
          <w:lang w:val="es-419"/>
        </w:rPr>
      </w:pPr>
      <w:r w:rsidRPr="00FF10E8">
        <w:rPr>
          <w:lang w:val="es-419"/>
        </w:rPr>
        <w:br w:type="page"/>
      </w:r>
    </w:p>
    <w:p w14:paraId="5A898C9A" w14:textId="77777777" w:rsidR="002138C9" w:rsidRPr="00FF10E8" w:rsidRDefault="005336FF">
      <w:pPr>
        <w:spacing w:after="170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8"/>
          <w:lang w:val="es-419"/>
        </w:rPr>
        <w:lastRenderedPageBreak/>
        <w:t>Sitios web para continuar aprendiendo:</w:t>
      </w:r>
    </w:p>
    <w:p w14:paraId="69E3D386" w14:textId="77777777" w:rsidR="002138C9" w:rsidRPr="00FF10E8" w:rsidRDefault="005336FF">
      <w:pPr>
        <w:spacing w:after="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Tutoriales sobre habilidades con el </w:t>
      </w:r>
      <w:proofErr w:type="gramStart"/>
      <w:r w:rsidRPr="00FF10E8">
        <w:rPr>
          <w:rFonts w:ascii="Open Sans" w:hAnsi="Open Sans"/>
          <w:b/>
          <w:color w:val="181717"/>
          <w:sz w:val="26"/>
          <w:lang w:val="es-419"/>
        </w:rPr>
        <w:t>mouse</w:t>
      </w:r>
      <w:proofErr w:type="gramEnd"/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: </w:t>
      </w:r>
    </w:p>
    <w:p w14:paraId="6436A4E1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6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 xml:space="preserve">https://edu.gcfglobal.org/en/mousetutorial/mouse-tutorial/1/ </w:t>
        </w:r>
      </w:hyperlink>
    </w:p>
    <w:p w14:paraId="1F60267B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7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http://www.skillfulsenior.com/skills/mouse/index.php</w:t>
        </w:r>
      </w:hyperlink>
    </w:p>
    <w:p w14:paraId="46B0EEE3" w14:textId="77777777" w:rsidR="002138C9" w:rsidRPr="00FF10E8" w:rsidRDefault="000379E6">
      <w:pPr>
        <w:numPr>
          <w:ilvl w:val="0"/>
          <w:numId w:val="1"/>
        </w:numPr>
        <w:spacing w:after="337"/>
        <w:ind w:hanging="360"/>
        <w:rPr>
          <w:lang w:val="es-419"/>
        </w:rPr>
      </w:pPr>
      <w:hyperlink r:id="rId8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http://www.pbclibrary.org/mousing/mousercise.htm</w:t>
        </w:r>
      </w:hyperlink>
    </w:p>
    <w:p w14:paraId="0CC948C5" w14:textId="77777777" w:rsidR="002138C9" w:rsidRPr="00FF10E8" w:rsidRDefault="005336FF">
      <w:pPr>
        <w:spacing w:after="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Juegos sobre habilidades con el </w:t>
      </w:r>
      <w:proofErr w:type="gramStart"/>
      <w:r w:rsidRPr="00FF10E8">
        <w:rPr>
          <w:rFonts w:ascii="Open Sans" w:hAnsi="Open Sans"/>
          <w:b/>
          <w:color w:val="181717"/>
          <w:sz w:val="26"/>
          <w:lang w:val="es-419"/>
        </w:rPr>
        <w:t>mouse</w:t>
      </w:r>
      <w:proofErr w:type="gramEnd"/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, para práctica adicional: </w:t>
      </w:r>
    </w:p>
    <w:p w14:paraId="20F959ED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9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https://thisissand.com</w:t>
        </w:r>
      </w:hyperlink>
    </w:p>
    <w:p w14:paraId="18FBA0F5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10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http://weavesilk.com</w:t>
        </w:r>
      </w:hyperlink>
    </w:p>
    <w:p w14:paraId="085A91E7" w14:textId="77777777" w:rsidR="002138C9" w:rsidRPr="00FF10E8" w:rsidRDefault="000379E6">
      <w:pPr>
        <w:numPr>
          <w:ilvl w:val="0"/>
          <w:numId w:val="1"/>
        </w:numPr>
        <w:spacing w:after="337"/>
        <w:ind w:hanging="360"/>
        <w:rPr>
          <w:lang w:val="es-419"/>
        </w:rPr>
      </w:pPr>
      <w:hyperlink r:id="rId11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http://minimouse.us</w:t>
        </w:r>
      </w:hyperlink>
    </w:p>
    <w:p w14:paraId="159BF58E" w14:textId="77777777" w:rsidR="002138C9" w:rsidRPr="00FF10E8" w:rsidRDefault="005336FF">
      <w:pPr>
        <w:spacing w:after="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Tutoriales sobre habilidades para escribir en el teclado: </w:t>
      </w:r>
    </w:p>
    <w:p w14:paraId="1B2809A0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12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https://www.typing.com/student/start</w:t>
        </w:r>
      </w:hyperlink>
      <w:r w:rsidR="00E14520" w:rsidRPr="00FF10E8">
        <w:rPr>
          <w:rFonts w:ascii="Open Sans" w:hAnsi="Open Sans"/>
          <w:color w:val="181717"/>
          <w:sz w:val="24"/>
          <w:lang w:val="es-419"/>
        </w:rPr>
        <w:t xml:space="preserve"> </w:t>
      </w:r>
    </w:p>
    <w:p w14:paraId="6A060C13" w14:textId="77777777" w:rsidR="002138C9" w:rsidRPr="00FF10E8" w:rsidRDefault="000379E6">
      <w:pPr>
        <w:numPr>
          <w:ilvl w:val="0"/>
          <w:numId w:val="1"/>
        </w:numPr>
        <w:spacing w:after="337"/>
        <w:ind w:hanging="360"/>
        <w:rPr>
          <w:lang w:val="es-419"/>
        </w:rPr>
      </w:pPr>
      <w:hyperlink r:id="rId13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https://edu.gcfglobal.org/en/typing/typing/1/</w:t>
        </w:r>
      </w:hyperlink>
    </w:p>
    <w:p w14:paraId="050A23A6" w14:textId="77777777" w:rsidR="002138C9" w:rsidRPr="00FF10E8" w:rsidRDefault="005336FF">
      <w:pPr>
        <w:spacing w:after="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Juegos sobre habilidades para escribir con el teclado, para práctica adicional: </w:t>
      </w:r>
    </w:p>
    <w:p w14:paraId="71065C9C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14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https://www.typing.com/student/games</w:t>
        </w:r>
      </w:hyperlink>
      <w:r w:rsidR="00E14520" w:rsidRPr="00FF10E8">
        <w:rPr>
          <w:rFonts w:ascii="Open Sans" w:hAnsi="Open Sans"/>
          <w:color w:val="181717"/>
          <w:sz w:val="24"/>
          <w:lang w:val="es-419"/>
        </w:rPr>
        <w:t xml:space="preserve"> </w:t>
      </w:r>
    </w:p>
    <w:p w14:paraId="1C1BCD8D" w14:textId="77777777" w:rsidR="002138C9" w:rsidRPr="00FF10E8" w:rsidRDefault="000379E6">
      <w:pPr>
        <w:numPr>
          <w:ilvl w:val="0"/>
          <w:numId w:val="1"/>
        </w:numPr>
        <w:spacing w:after="337"/>
        <w:ind w:hanging="360"/>
        <w:rPr>
          <w:lang w:val="es-419"/>
        </w:rPr>
      </w:pPr>
      <w:hyperlink r:id="rId15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https://www.typinggames.zone/</w:t>
        </w:r>
      </w:hyperlink>
      <w:hyperlink r:id="rId16">
        <w:r w:rsidR="00E14520" w:rsidRPr="00FF10E8">
          <w:rPr>
            <w:rFonts w:ascii="Open Sans" w:hAnsi="Open Sans"/>
            <w:color w:val="181717"/>
            <w:sz w:val="24"/>
            <w:lang w:val="es-419"/>
          </w:rPr>
          <w:t xml:space="preserve"> </w:t>
        </w:r>
      </w:hyperlink>
    </w:p>
    <w:p w14:paraId="71A95DE1" w14:textId="18079105" w:rsidR="002138C9" w:rsidRPr="00FF10E8" w:rsidRDefault="005336FF">
      <w:pPr>
        <w:spacing w:after="8"/>
        <w:ind w:left="417" w:hanging="10"/>
        <w:rPr>
          <w:lang w:val="es-419"/>
        </w:rPr>
      </w:pPr>
      <w:r w:rsidRPr="00FF10E8">
        <w:rPr>
          <w:rFonts w:ascii="Open Sans" w:hAnsi="Open Sans"/>
          <w:b/>
          <w:color w:val="181717"/>
          <w:sz w:val="26"/>
          <w:lang w:val="es-419"/>
        </w:rPr>
        <w:t>Palabras</w:t>
      </w:r>
      <w:r w:rsidR="000379E6">
        <w:rPr>
          <w:rFonts w:ascii="Open Sans" w:hAnsi="Open Sans"/>
          <w:b/>
          <w:color w:val="181717"/>
          <w:sz w:val="26"/>
          <w:lang w:val="es-419"/>
        </w:rPr>
        <w:t xml:space="preserve"> -</w:t>
      </w:r>
      <w:r w:rsidRPr="00FF10E8">
        <w:rPr>
          <w:rFonts w:ascii="Open Sans" w:hAnsi="Open Sans"/>
          <w:b/>
          <w:color w:val="181717"/>
          <w:sz w:val="26"/>
          <w:lang w:val="es-419"/>
        </w:rPr>
        <w:t xml:space="preserve"> diccionarios de términos relacionados con la computadora </w:t>
      </w:r>
    </w:p>
    <w:p w14:paraId="098381C5" w14:textId="77777777" w:rsidR="002138C9" w:rsidRPr="00FF10E8" w:rsidRDefault="000379E6">
      <w:pPr>
        <w:numPr>
          <w:ilvl w:val="0"/>
          <w:numId w:val="1"/>
        </w:numPr>
        <w:spacing w:after="37"/>
        <w:ind w:hanging="360"/>
        <w:rPr>
          <w:lang w:val="es-419"/>
        </w:rPr>
      </w:pPr>
      <w:hyperlink r:id="rId17">
        <w:r w:rsidR="00E14520" w:rsidRPr="00FF10E8">
          <w:rPr>
            <w:rFonts w:ascii="Open Sans" w:hAnsi="Open Sans"/>
            <w:color w:val="405789"/>
            <w:sz w:val="24"/>
            <w:u w:val="single" w:color="405789"/>
            <w:lang w:val="es-419"/>
          </w:rPr>
          <w:t>https://www.computerhope.com/jargon.htm</w:t>
        </w:r>
      </w:hyperlink>
    </w:p>
    <w:sectPr w:rsidR="002138C9" w:rsidRPr="00FF10E8" w:rsidSect="008A1BED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OpenSan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86FED"/>
    <w:multiLevelType w:val="hybridMultilevel"/>
    <w:tmpl w:val="3D20691A"/>
    <w:lvl w:ilvl="0" w:tplc="6846E4D2">
      <w:start w:val="1"/>
      <w:numFmt w:val="bullet"/>
      <w:lvlText w:val="•"/>
      <w:lvlJc w:val="left"/>
      <w:pPr>
        <w:ind w:left="1847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683EE">
      <w:start w:val="1"/>
      <w:numFmt w:val="bullet"/>
      <w:lvlText w:val="o"/>
      <w:lvlJc w:val="left"/>
      <w:pPr>
        <w:ind w:left="219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1CB2F6">
      <w:start w:val="1"/>
      <w:numFmt w:val="bullet"/>
      <w:lvlText w:val="▪"/>
      <w:lvlJc w:val="left"/>
      <w:pPr>
        <w:ind w:left="291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843B4">
      <w:start w:val="1"/>
      <w:numFmt w:val="bullet"/>
      <w:lvlText w:val="•"/>
      <w:lvlJc w:val="left"/>
      <w:pPr>
        <w:ind w:left="363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0A8D86">
      <w:start w:val="1"/>
      <w:numFmt w:val="bullet"/>
      <w:lvlText w:val="o"/>
      <w:lvlJc w:val="left"/>
      <w:pPr>
        <w:ind w:left="435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CB07A">
      <w:start w:val="1"/>
      <w:numFmt w:val="bullet"/>
      <w:lvlText w:val="▪"/>
      <w:lvlJc w:val="left"/>
      <w:pPr>
        <w:ind w:left="507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A5218">
      <w:start w:val="1"/>
      <w:numFmt w:val="bullet"/>
      <w:lvlText w:val="•"/>
      <w:lvlJc w:val="left"/>
      <w:pPr>
        <w:ind w:left="579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A71F6">
      <w:start w:val="1"/>
      <w:numFmt w:val="bullet"/>
      <w:lvlText w:val="o"/>
      <w:lvlJc w:val="left"/>
      <w:pPr>
        <w:ind w:left="651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27888">
      <w:start w:val="1"/>
      <w:numFmt w:val="bullet"/>
      <w:lvlText w:val="▪"/>
      <w:lvlJc w:val="left"/>
      <w:pPr>
        <w:ind w:left="7231"/>
      </w:pPr>
      <w:rPr>
        <w:rFonts w:ascii="Open Sans" w:eastAsia="Open Sans" w:hAnsi="Open Sans" w:cs="Open Sans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8C9"/>
    <w:rsid w:val="000379E6"/>
    <w:rsid w:val="002138C9"/>
    <w:rsid w:val="002903E9"/>
    <w:rsid w:val="005336FF"/>
    <w:rsid w:val="00554D06"/>
    <w:rsid w:val="00573934"/>
    <w:rsid w:val="00726452"/>
    <w:rsid w:val="008A1BED"/>
    <w:rsid w:val="008C3D1A"/>
    <w:rsid w:val="00CB6513"/>
    <w:rsid w:val="00CC2FEF"/>
    <w:rsid w:val="00D71246"/>
    <w:rsid w:val="00DD497F"/>
    <w:rsid w:val="00E00DBD"/>
    <w:rsid w:val="00E14520"/>
    <w:rsid w:val="00E179FC"/>
    <w:rsid w:val="00FF10E8"/>
    <w:rsid w:val="00FF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F72E"/>
  <w15:docId w15:val="{6C099F71-248D-4941-BD94-01963F20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clibrary.org/mousing/mousercise.htm" TargetMode="External"/><Relationship Id="rId13" Type="http://schemas.openxmlformats.org/officeDocument/2006/relationships/hyperlink" Target="https://edu.gcfglobal.org/en/typing/typing/1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illfulsenior.com/skills/mouse/index.php" TargetMode="External"/><Relationship Id="rId12" Type="http://schemas.openxmlformats.org/officeDocument/2006/relationships/hyperlink" Target="https://www.typing.com/student/start" TargetMode="External"/><Relationship Id="rId17" Type="http://schemas.openxmlformats.org/officeDocument/2006/relationships/hyperlink" Target="https://www.computerhope.com/jargon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ypinggames.zon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gcfglobal.org/en/mousetutorial/mouse-tutorial/1/" TargetMode="External"/><Relationship Id="rId11" Type="http://schemas.openxmlformats.org/officeDocument/2006/relationships/hyperlink" Target="http://minimouse.us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www.typinggames.zone/" TargetMode="External"/><Relationship Id="rId10" Type="http://schemas.openxmlformats.org/officeDocument/2006/relationships/hyperlink" Target="http://weavesilk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hisissand.com/" TargetMode="External"/><Relationship Id="rId14" Type="http://schemas.openxmlformats.org/officeDocument/2006/relationships/hyperlink" Target="https://www.typing.com/student/gam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Seven1</dc:creator>
  <cp:keywords/>
  <cp:lastModifiedBy>Gabriela Rangel</cp:lastModifiedBy>
  <cp:revision>25</cp:revision>
  <dcterms:created xsi:type="dcterms:W3CDTF">2021-10-01T16:13:00Z</dcterms:created>
  <dcterms:modified xsi:type="dcterms:W3CDTF">2021-10-06T15:51:00Z</dcterms:modified>
</cp:coreProperties>
</file>