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A9087" w14:textId="7076BB2F" w:rsidR="00D44733" w:rsidRPr="00D44733" w:rsidRDefault="00C67EE6" w:rsidP="00D44733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color w:val="1F3763"/>
          <w:sz w:val="24"/>
          <w:szCs w:val="24"/>
        </w:rPr>
      </w:pPr>
      <w:r w:rsidRPr="00C67EE6">
        <w:rPr>
          <w:rFonts w:ascii="Calibri Light" w:eastAsia="Times New Roman" w:hAnsi="Calibri Light" w:cs="Calibri Light"/>
          <w:color w:val="1F3763"/>
          <w:sz w:val="24"/>
          <w:szCs w:val="24"/>
        </w:rPr>
        <w:t>Title</w:t>
      </w:r>
      <w:r w:rsidR="00D44733">
        <w:rPr>
          <w:rFonts w:ascii="Calibri Light" w:eastAsia="Times New Roman" w:hAnsi="Calibri Light" w:cs="Calibri Light"/>
          <w:color w:val="1F3763"/>
          <w:sz w:val="24"/>
          <w:szCs w:val="24"/>
        </w:rPr>
        <w:br/>
      </w:r>
    </w:p>
    <w:p w14:paraId="66077B68" w14:textId="6CF58F0D" w:rsidR="00C67EE6" w:rsidRPr="00C67EE6" w:rsidRDefault="00C67EE6" w:rsidP="00C67EE6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C67EE6">
        <w:rPr>
          <w:rFonts w:ascii="Calibri Light" w:eastAsia="Times New Roman" w:hAnsi="Calibri Light" w:cs="Calibri Light"/>
          <w:color w:val="1F3763"/>
          <w:sz w:val="24"/>
          <w:szCs w:val="24"/>
        </w:rPr>
        <w:t>Users and Needs </w:t>
      </w:r>
    </w:p>
    <w:p w14:paraId="481639E5" w14:textId="15F7F988" w:rsidR="00C67EE6" w:rsidRDefault="00C67EE6" w:rsidP="00C67EE6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</w:rPr>
      </w:pPr>
      <w:r w:rsidRPr="00C67EE6">
        <w:rPr>
          <w:rFonts w:ascii="Calibri" w:eastAsia="Times New Roman" w:hAnsi="Calibri" w:cs="Calibri"/>
        </w:rPr>
        <w:t>Who are the current or potential library users this project will benefit?  State the need (problem) and describe how the need was determined. </w:t>
      </w:r>
    </w:p>
    <w:p w14:paraId="652C88D5" w14:textId="77777777" w:rsidR="00D44733" w:rsidRPr="00C67EE6" w:rsidRDefault="00D44733" w:rsidP="00C67EE6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17B7DC5D" w14:textId="02AD11C0" w:rsidR="00C67EE6" w:rsidRPr="00C67EE6" w:rsidRDefault="00C67EE6" w:rsidP="00C67EE6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C67EE6">
        <w:rPr>
          <w:rFonts w:ascii="Calibri Light" w:eastAsia="Times New Roman" w:hAnsi="Calibri Light" w:cs="Calibri Light"/>
          <w:color w:val="1F3763"/>
          <w:sz w:val="24"/>
          <w:szCs w:val="24"/>
        </w:rPr>
        <w:t>Project Description </w:t>
      </w:r>
    </w:p>
    <w:p w14:paraId="038D8AEB" w14:textId="77777777" w:rsidR="00C67EE6" w:rsidRPr="00C67EE6" w:rsidRDefault="00C67EE6" w:rsidP="00C67EE6">
      <w:pPr>
        <w:numPr>
          <w:ilvl w:val="0"/>
          <w:numId w:val="1"/>
        </w:numPr>
        <w:tabs>
          <w:tab w:val="left" w:pos="720"/>
        </w:tabs>
        <w:spacing w:after="0" w:line="240" w:lineRule="auto"/>
        <w:ind w:firstLine="0"/>
        <w:textAlignment w:val="baseline"/>
        <w:rPr>
          <w:rFonts w:ascii="Calibri" w:eastAsia="Times New Roman" w:hAnsi="Calibri" w:cs="Calibri"/>
        </w:rPr>
      </w:pPr>
      <w:r w:rsidRPr="00C67EE6">
        <w:rPr>
          <w:rFonts w:ascii="Calibri" w:eastAsia="Times New Roman" w:hAnsi="Calibri" w:cs="Calibri"/>
        </w:rPr>
        <w:t>What do you want to do to solve or address the need stated above?  What is your project’s user-focused goal? </w:t>
      </w:r>
    </w:p>
    <w:p w14:paraId="68171683" w14:textId="77777777" w:rsidR="00C67EE6" w:rsidRPr="00C67EE6" w:rsidRDefault="00C67EE6" w:rsidP="00C67EE6">
      <w:pPr>
        <w:numPr>
          <w:ilvl w:val="0"/>
          <w:numId w:val="2"/>
        </w:numPr>
        <w:tabs>
          <w:tab w:val="left" w:pos="720"/>
        </w:tabs>
        <w:spacing w:after="0" w:line="240" w:lineRule="auto"/>
        <w:ind w:firstLine="0"/>
        <w:textAlignment w:val="baseline"/>
        <w:rPr>
          <w:rFonts w:ascii="Calibri" w:eastAsia="Times New Roman" w:hAnsi="Calibri" w:cs="Calibri"/>
        </w:rPr>
      </w:pPr>
      <w:r w:rsidRPr="00C67EE6">
        <w:rPr>
          <w:rFonts w:ascii="Calibri" w:eastAsia="Times New Roman" w:hAnsi="Calibri" w:cs="Calibri"/>
        </w:rPr>
        <w:t>Why was this solution selected? </w:t>
      </w:r>
    </w:p>
    <w:p w14:paraId="58C781D2" w14:textId="77777777" w:rsidR="00C67EE6" w:rsidRPr="00C67EE6" w:rsidRDefault="00C67EE6" w:rsidP="00C67EE6">
      <w:pPr>
        <w:numPr>
          <w:ilvl w:val="0"/>
          <w:numId w:val="3"/>
        </w:numPr>
        <w:tabs>
          <w:tab w:val="left" w:pos="720"/>
        </w:tabs>
        <w:spacing w:after="0" w:line="240" w:lineRule="auto"/>
        <w:ind w:firstLine="0"/>
        <w:textAlignment w:val="baseline"/>
        <w:rPr>
          <w:rFonts w:ascii="Calibri" w:eastAsia="Times New Roman" w:hAnsi="Calibri" w:cs="Calibri"/>
        </w:rPr>
      </w:pPr>
      <w:r w:rsidRPr="00C67EE6">
        <w:rPr>
          <w:rFonts w:ascii="Calibri" w:eastAsia="Times New Roman" w:hAnsi="Calibri" w:cs="Calibri"/>
        </w:rPr>
        <w:t>What will a successful project look like, include outcomes. </w:t>
      </w:r>
    </w:p>
    <w:p w14:paraId="78CC3425" w14:textId="1ED2A2F3" w:rsidR="00C67EE6" w:rsidRDefault="00D105D7" w:rsidP="00C67EE6">
      <w:pPr>
        <w:numPr>
          <w:ilvl w:val="0"/>
          <w:numId w:val="4"/>
        </w:numPr>
        <w:tabs>
          <w:tab w:val="left" w:pos="720"/>
        </w:tabs>
        <w:spacing w:after="0" w:line="240" w:lineRule="auto"/>
        <w:ind w:firstLine="0"/>
        <w:textAlignment w:val="baseline"/>
        <w:rPr>
          <w:rFonts w:ascii="Calibri" w:eastAsia="Times New Roman" w:hAnsi="Calibri" w:cs="Calibri"/>
        </w:rPr>
      </w:pPr>
      <w:r w:rsidRPr="00AC6313">
        <w:rPr>
          <w:rFonts w:cs="Arial"/>
        </w:rPr>
        <w:t>Provide the name</w:t>
      </w:r>
      <w:r w:rsidR="00D46A21">
        <w:rPr>
          <w:rFonts w:cs="Arial"/>
        </w:rPr>
        <w:t>(s) of</w:t>
      </w:r>
      <w:r>
        <w:rPr>
          <w:rFonts w:cs="Arial"/>
        </w:rPr>
        <w:t xml:space="preserve"> any project partner(s)</w:t>
      </w:r>
      <w:r w:rsidRPr="00AC6313">
        <w:rPr>
          <w:rFonts w:cs="Arial"/>
        </w:rPr>
        <w:t>, describe their contribution to the project, explain their roles and responsibilities in the project</w:t>
      </w:r>
      <w:r>
        <w:rPr>
          <w:rFonts w:cs="Arial"/>
        </w:rPr>
        <w:t>, and describe the benefit and potential impacts of the project to the partner</w:t>
      </w:r>
      <w:r>
        <w:rPr>
          <w:rFonts w:ascii="Calibri" w:eastAsia="Times New Roman" w:hAnsi="Calibri" w:cs="Calibri"/>
        </w:rPr>
        <w:t>.</w:t>
      </w:r>
    </w:p>
    <w:p w14:paraId="695CDED9" w14:textId="77777777" w:rsidR="00D44733" w:rsidRPr="00C67EE6" w:rsidRDefault="00D44733" w:rsidP="00D44733">
      <w:pPr>
        <w:tabs>
          <w:tab w:val="left" w:pos="720"/>
        </w:tabs>
        <w:spacing w:after="0" w:line="240" w:lineRule="auto"/>
        <w:ind w:left="720"/>
        <w:textAlignment w:val="baseline"/>
        <w:rPr>
          <w:rFonts w:ascii="Calibri" w:eastAsia="Times New Roman" w:hAnsi="Calibri" w:cs="Calibri"/>
        </w:rPr>
      </w:pPr>
    </w:p>
    <w:p w14:paraId="4CF96DFF" w14:textId="66A4CDC4" w:rsidR="00C67EE6" w:rsidRPr="00C67EE6" w:rsidRDefault="00C67EE6" w:rsidP="00C67EE6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C67EE6">
        <w:rPr>
          <w:rFonts w:ascii="Calibri Light" w:eastAsia="Times New Roman" w:hAnsi="Calibri Light" w:cs="Calibri Light"/>
          <w:color w:val="1F3763"/>
          <w:sz w:val="24"/>
          <w:szCs w:val="24"/>
        </w:rPr>
        <w:t>Timeline </w:t>
      </w:r>
    </w:p>
    <w:p w14:paraId="5B76C7D8" w14:textId="2ADE1A41" w:rsidR="00C67EE6" w:rsidRDefault="00D44733" w:rsidP="00C67EE6">
      <w:pPr>
        <w:pStyle w:val="ListParagraph"/>
        <w:spacing w:after="0" w:line="240" w:lineRule="auto"/>
        <w:textAlignment w:val="baseline"/>
      </w:pPr>
      <w:r>
        <w:t>Insert table</w:t>
      </w:r>
    </w:p>
    <w:p w14:paraId="17FDA189" w14:textId="77777777" w:rsidR="00C67EE6" w:rsidRPr="00C67EE6" w:rsidRDefault="00C67EE6" w:rsidP="00C67E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7EE6">
        <w:rPr>
          <w:rFonts w:ascii="Calibri" w:eastAsia="Times New Roman" w:hAnsi="Calibri" w:cs="Calibri"/>
        </w:rPr>
        <w:t> </w:t>
      </w:r>
    </w:p>
    <w:p w14:paraId="782ACCB3" w14:textId="08F01F9B" w:rsidR="00C67EE6" w:rsidRPr="00C67EE6" w:rsidRDefault="00C67EE6" w:rsidP="00C67EE6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C67EE6">
        <w:rPr>
          <w:rFonts w:ascii="Calibri Light" w:eastAsia="Times New Roman" w:hAnsi="Calibri Light" w:cs="Calibri Light"/>
          <w:color w:val="1F3763"/>
          <w:sz w:val="24"/>
          <w:szCs w:val="24"/>
        </w:rPr>
        <w:t>Evaluation </w:t>
      </w:r>
    </w:p>
    <w:p w14:paraId="1CFBD741" w14:textId="77777777" w:rsidR="00C67EE6" w:rsidRPr="00C67EE6" w:rsidRDefault="00C67EE6" w:rsidP="00C67EE6">
      <w:pPr>
        <w:numPr>
          <w:ilvl w:val="0"/>
          <w:numId w:val="5"/>
        </w:numPr>
        <w:spacing w:after="0" w:line="240" w:lineRule="auto"/>
        <w:ind w:firstLine="0"/>
        <w:textAlignment w:val="baseline"/>
        <w:rPr>
          <w:rFonts w:ascii="Calibri" w:eastAsia="Times New Roman" w:hAnsi="Calibri" w:cs="Calibri"/>
        </w:rPr>
      </w:pPr>
      <w:r w:rsidRPr="00C67EE6">
        <w:rPr>
          <w:rFonts w:ascii="Calibri" w:eastAsia="Times New Roman" w:hAnsi="Calibri" w:cs="Calibri"/>
        </w:rPr>
        <w:t>Before and after data is important to accurately measure and report effectiveness. How will you document before and after “outputs”; the countable products. </w:t>
      </w:r>
    </w:p>
    <w:p w14:paraId="047DA592" w14:textId="4F24546E" w:rsidR="00C67EE6" w:rsidRDefault="00C67EE6" w:rsidP="00C67EE6">
      <w:pPr>
        <w:numPr>
          <w:ilvl w:val="0"/>
          <w:numId w:val="6"/>
        </w:numPr>
        <w:spacing w:after="0" w:line="240" w:lineRule="auto"/>
        <w:ind w:firstLine="0"/>
        <w:textAlignment w:val="baseline"/>
        <w:rPr>
          <w:rFonts w:ascii="Calibri" w:eastAsia="Times New Roman" w:hAnsi="Calibri" w:cs="Calibri"/>
        </w:rPr>
      </w:pPr>
      <w:r w:rsidRPr="00C67EE6">
        <w:rPr>
          <w:rFonts w:ascii="Calibri" w:eastAsia="Times New Roman" w:hAnsi="Calibri" w:cs="Calibri"/>
        </w:rPr>
        <w:t>How will you determine whether the project reached or moved toward the project goals? How will you document the “outcomes”; the changes brought about, in part, because of the project in the target audience’s behavior, attitudes, skills, knowledge, status, or life condition? </w:t>
      </w:r>
    </w:p>
    <w:p w14:paraId="3FC7ED5B" w14:textId="77777777" w:rsidR="00D44733" w:rsidRPr="00C67EE6" w:rsidRDefault="00D44733" w:rsidP="00D44733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</w:rPr>
      </w:pPr>
    </w:p>
    <w:p w14:paraId="6345740E" w14:textId="2D222DD3" w:rsidR="00C67EE6" w:rsidRPr="00C67EE6" w:rsidRDefault="00C67EE6" w:rsidP="00C67EE6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egoe UI" w:eastAsia="Times New Roman" w:hAnsi="Segoe UI" w:cs="Segoe UI"/>
          <w:color w:val="1F3763"/>
          <w:sz w:val="18"/>
          <w:szCs w:val="18"/>
        </w:rPr>
      </w:pPr>
      <w:r w:rsidRPr="00C67EE6">
        <w:rPr>
          <w:rFonts w:ascii="Calibri Light" w:eastAsia="Times New Roman" w:hAnsi="Calibri Light" w:cs="Calibri Light"/>
          <w:color w:val="1F3763"/>
          <w:sz w:val="24"/>
          <w:szCs w:val="24"/>
        </w:rPr>
        <w:t>Budget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5093"/>
        <w:gridCol w:w="1134"/>
        <w:gridCol w:w="1002"/>
        <w:gridCol w:w="1613"/>
      </w:tblGrid>
      <w:tr w:rsidR="00C67EE6" w:rsidRPr="00C67EE6" w14:paraId="500FD830" w14:textId="77777777" w:rsidTr="00C67EE6"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8228C1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6274FD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  <w:b/>
                <w:bCs/>
              </w:rPr>
              <w:t>Budget Category – see descriptions above</w:t>
            </w: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2EF7EF" w14:textId="77777777" w:rsidR="00C67EE6" w:rsidRPr="00C67EE6" w:rsidRDefault="00C67EE6" w:rsidP="00C67E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  <w:b/>
                <w:bCs/>
              </w:rPr>
              <w:t>Quantity of Items</w:t>
            </w: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EA668F" w14:textId="77777777" w:rsidR="00C67EE6" w:rsidRPr="00C67EE6" w:rsidRDefault="00C67EE6" w:rsidP="00C67E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  <w:b/>
                <w:bCs/>
              </w:rPr>
              <w:t>Cost per Item</w:t>
            </w: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D7AE1" w14:textId="77777777" w:rsidR="00C67EE6" w:rsidRPr="00C67EE6" w:rsidRDefault="00C67EE6" w:rsidP="00C67E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  <w:b/>
                <w:bCs/>
              </w:rPr>
              <w:t>Total LSTA Funds</w:t>
            </w: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</w:tr>
      <w:tr w:rsidR="00C67EE6" w:rsidRPr="00C67EE6" w14:paraId="7DDA6A38" w14:textId="77777777" w:rsidTr="00C67EE6"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E58A19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  <w:b/>
                <w:bCs/>
              </w:rPr>
              <w:t>A</w:t>
            </w: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EFA0B3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  <w:b/>
                <w:bCs/>
              </w:rPr>
              <w:t>Salaries/Wages/Benefits</w:t>
            </w: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4AEAB" w14:textId="77777777" w:rsidR="00C67EE6" w:rsidRPr="00C67EE6" w:rsidRDefault="00C67EE6" w:rsidP="00C67E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DDC671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129B3D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</w:tr>
      <w:tr w:rsidR="00C67EE6" w:rsidRPr="00C67EE6" w14:paraId="265863C3" w14:textId="77777777" w:rsidTr="00C67EE6"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29D84F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  <w:b/>
                <w:bCs/>
              </w:rPr>
              <w:t>B</w:t>
            </w: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5C332E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  <w:b/>
                <w:bCs/>
              </w:rPr>
              <w:t>Consultant Fees</w:t>
            </w: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243571" w14:textId="77777777" w:rsidR="00C67EE6" w:rsidRPr="00C67EE6" w:rsidRDefault="00C67EE6" w:rsidP="00C67E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22FFB3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B85316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</w:tr>
      <w:tr w:rsidR="00C67EE6" w:rsidRPr="00C67EE6" w14:paraId="4AE31C17" w14:textId="77777777" w:rsidTr="00C67EE6"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7F17B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F7B3A7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401CE" w14:textId="77777777" w:rsidR="00C67EE6" w:rsidRPr="00C67EE6" w:rsidRDefault="00C67EE6" w:rsidP="00C67E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B62AA7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8F3B50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</w:tr>
      <w:tr w:rsidR="00C67EE6" w:rsidRPr="00C67EE6" w14:paraId="4298B59E" w14:textId="77777777" w:rsidTr="00C67EE6"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B988C2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  <w:b/>
                <w:bCs/>
              </w:rPr>
              <w:t>C</w:t>
            </w: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C02B41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  <w:b/>
                <w:bCs/>
              </w:rPr>
              <w:t>Travel, library staff only</w:t>
            </w: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83FF8" w14:textId="77777777" w:rsidR="00C67EE6" w:rsidRPr="00C67EE6" w:rsidRDefault="00C67EE6" w:rsidP="00C67E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CAE164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57A10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</w:tr>
      <w:tr w:rsidR="00C67EE6" w:rsidRPr="00C67EE6" w14:paraId="670188E5" w14:textId="77777777" w:rsidTr="00C67EE6"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7C4756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99F62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F4573B" w14:textId="77777777" w:rsidR="00C67EE6" w:rsidRPr="00C67EE6" w:rsidRDefault="00C67EE6" w:rsidP="00C67E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C34A2E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016EBA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</w:tr>
      <w:tr w:rsidR="00C67EE6" w:rsidRPr="00C67EE6" w14:paraId="084E5048" w14:textId="77777777" w:rsidTr="00C67EE6"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EDBA4B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  <w:b/>
                <w:bCs/>
              </w:rPr>
              <w:t>D</w:t>
            </w: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10A7CF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  <w:b/>
                <w:bCs/>
              </w:rPr>
              <w:t>Supplies/Materials</w:t>
            </w: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02A4DD" w14:textId="77777777" w:rsidR="00C67EE6" w:rsidRPr="00C67EE6" w:rsidRDefault="00C67EE6" w:rsidP="00C67E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7B8516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AD4573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</w:tr>
      <w:tr w:rsidR="00C67EE6" w:rsidRPr="00C67EE6" w14:paraId="7AA93059" w14:textId="77777777" w:rsidTr="00C67EE6"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6A853E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866001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Group items together by type or program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1E0750" w14:textId="77777777" w:rsidR="00C67EE6" w:rsidRPr="00C67EE6" w:rsidRDefault="00C67EE6" w:rsidP="00C67E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0B7921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32C480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</w:tr>
      <w:tr w:rsidR="00C67EE6" w:rsidRPr="00C67EE6" w14:paraId="74DD32C3" w14:textId="77777777" w:rsidTr="00C67EE6"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B0BBF8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27F9D3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A80099" w14:textId="77777777" w:rsidR="00C67EE6" w:rsidRPr="00C67EE6" w:rsidRDefault="00C67EE6" w:rsidP="00C67E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2BCB77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2984ED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</w:tr>
      <w:tr w:rsidR="00C67EE6" w:rsidRPr="00C67EE6" w14:paraId="453F570A" w14:textId="77777777" w:rsidTr="00C67EE6"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F16BA8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BFFF3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56C0AD" w14:textId="77777777" w:rsidR="00C67EE6" w:rsidRPr="00C67EE6" w:rsidRDefault="00C67EE6" w:rsidP="00C67E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2A9DEA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F8F799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</w:tr>
      <w:tr w:rsidR="00C67EE6" w:rsidRPr="00C67EE6" w14:paraId="7B2BEB5C" w14:textId="77777777" w:rsidTr="00C67EE6"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FAE5CA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  <w:b/>
                <w:bCs/>
              </w:rPr>
              <w:t>E</w:t>
            </w: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E30FB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  <w:b/>
                <w:bCs/>
              </w:rPr>
              <w:t>Equipment that exceeds $5,000 per item</w:t>
            </w: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B9C24E" w14:textId="77777777" w:rsidR="00C67EE6" w:rsidRPr="00C67EE6" w:rsidRDefault="00C67EE6" w:rsidP="00C67E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602238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0DB028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</w:tr>
      <w:tr w:rsidR="00C67EE6" w:rsidRPr="00C67EE6" w14:paraId="318C8EC8" w14:textId="77777777" w:rsidTr="00C67EE6"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F119F0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7CED38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55FCC" w14:textId="77777777" w:rsidR="00C67EE6" w:rsidRPr="00C67EE6" w:rsidRDefault="00C67EE6" w:rsidP="00C67E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5908DF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B64546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</w:tr>
      <w:tr w:rsidR="00C67EE6" w:rsidRPr="00C67EE6" w14:paraId="1570C32D" w14:textId="77777777" w:rsidTr="00C67EE6"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4E6E56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  <w:b/>
                <w:bCs/>
              </w:rPr>
              <w:t>F</w:t>
            </w: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EBD7B8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  <w:b/>
                <w:bCs/>
              </w:rPr>
              <w:t>Services</w:t>
            </w: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BF9F10" w14:textId="77777777" w:rsidR="00C67EE6" w:rsidRPr="00C67EE6" w:rsidRDefault="00C67EE6" w:rsidP="00C67E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45EDFA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73609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</w:tr>
      <w:tr w:rsidR="00C67EE6" w:rsidRPr="00C67EE6" w14:paraId="74369740" w14:textId="77777777" w:rsidTr="00C67EE6"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FC48E7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857831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Use separate row(s) for each service provider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60EB6F" w14:textId="77777777" w:rsidR="00C67EE6" w:rsidRPr="00C67EE6" w:rsidRDefault="00C67EE6" w:rsidP="00C67E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34CFEE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197F54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</w:tr>
      <w:tr w:rsidR="00C67EE6" w:rsidRPr="00C67EE6" w14:paraId="6E33CCFE" w14:textId="77777777" w:rsidTr="00C67EE6"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555501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AAF0C9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E43EBD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47ABE8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9AB58D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</w:tr>
      <w:tr w:rsidR="00C67EE6" w:rsidRPr="00C67EE6" w14:paraId="63562E74" w14:textId="77777777" w:rsidTr="00C67EE6"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4C2655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6760AD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F47F81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CC233F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71083F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</w:tr>
      <w:tr w:rsidR="00C67EE6" w:rsidRPr="00C67EE6" w14:paraId="1378539C" w14:textId="77777777" w:rsidTr="00C67EE6"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41029C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  <w:b/>
                <w:bCs/>
              </w:rPr>
              <w:t>G</w:t>
            </w: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0E1F25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  <w:b/>
                <w:bCs/>
              </w:rPr>
              <w:t>Subtotal</w:t>
            </w: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69CDADAC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128C9A85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109D89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</w:tr>
      <w:tr w:rsidR="00C67EE6" w:rsidRPr="00C67EE6" w14:paraId="025DC211" w14:textId="77777777" w:rsidTr="00C67EE6">
        <w:trPr>
          <w:trHeight w:val="21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2C3C0D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0870EC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E10267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25D5C7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6FB27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</w:tr>
      <w:tr w:rsidR="00C67EE6" w:rsidRPr="00C67EE6" w14:paraId="77B7D43B" w14:textId="77777777" w:rsidTr="00C67EE6"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EAB0CF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  <w:b/>
                <w:bCs/>
              </w:rPr>
              <w:lastRenderedPageBreak/>
              <w:t>H</w:t>
            </w: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8DDC9B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  <w:b/>
                <w:bCs/>
              </w:rPr>
              <w:t>Indirect Costs (IDC):  applicants must choose one, IDC may only be charged against LSTA Funds.</w:t>
            </w: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4E3E6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</w:tr>
      <w:tr w:rsidR="00C67EE6" w:rsidRPr="00C67EE6" w14:paraId="0DE65CCB" w14:textId="77777777" w:rsidTr="00C67EE6">
        <w:trPr>
          <w:trHeight w:val="11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5C801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E6AFD9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MS Gothic" w:eastAsia="MS Gothic" w:hAnsi="MS Gothic" w:cs="Times New Roman" w:hint="eastAsia"/>
              </w:rPr>
              <w:t>☐</w:t>
            </w:r>
            <w:r w:rsidRPr="00C67EE6">
              <w:rPr>
                <w:rFonts w:ascii="Calibri" w:eastAsia="Times New Roman" w:hAnsi="Calibri" w:cs="Calibri"/>
              </w:rPr>
              <w:t> The library chooses not to include Indirect Costs. </w:t>
            </w:r>
          </w:p>
          <w:p w14:paraId="1FF4D760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MS Gothic" w:eastAsia="MS Gothic" w:hAnsi="MS Gothic" w:cs="Times New Roman" w:hint="eastAsia"/>
              </w:rPr>
              <w:t>☐</w:t>
            </w:r>
            <w:r w:rsidRPr="00C67EE6">
              <w:rPr>
                <w:rFonts w:ascii="Calibri" w:eastAsia="Times New Roman" w:hAnsi="Calibri" w:cs="Calibri"/>
              </w:rPr>
              <w:t> The library chooses a rate not to exceed 10% of modified total Direct Costs AND declares it is eligible for the 10% rate. </w:t>
            </w:r>
          </w:p>
          <w:p w14:paraId="0EF7328E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MS Gothic" w:eastAsia="MS Gothic" w:hAnsi="MS Gothic" w:cs="Times New Roman" w:hint="eastAsia"/>
              </w:rPr>
              <w:t>☐</w:t>
            </w:r>
            <w:r w:rsidRPr="00C67EE6">
              <w:rPr>
                <w:rFonts w:ascii="Calibri" w:eastAsia="Times New Roman" w:hAnsi="Calibri" w:cs="Calibri"/>
              </w:rPr>
              <w:t> The library has a rate of _____ % that has been negotiated with a federal agency.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3C5B194C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</w:tr>
      <w:tr w:rsidR="00C67EE6" w:rsidRPr="00C67EE6" w14:paraId="24728E4D" w14:textId="77777777" w:rsidTr="00C67EE6"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82859A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  <w:b/>
                <w:bCs/>
              </w:rPr>
              <w:t>I</w:t>
            </w: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C4513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  <w:b/>
                <w:bCs/>
              </w:rPr>
              <w:t>Total LSTA Funds Requested (cannot exceed grant maximum)</w:t>
            </w:r>
            <w:r w:rsidRPr="00C67EE6">
              <w:rPr>
                <w:rFonts w:ascii="Calibri" w:eastAsia="Times New Roman" w:hAnsi="Calibri" w:cs="Calibri"/>
              </w:rPr>
              <w:t> </w:t>
            </w:r>
          </w:p>
          <w:p w14:paraId="2C02EBD4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Round up to nearest dollar; use this total to enter in Online Signature Page.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DFCA9" w14:textId="77777777" w:rsidR="00C67EE6" w:rsidRPr="00C67EE6" w:rsidRDefault="00C67EE6" w:rsidP="00C67E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EE6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59C9EE92" w14:textId="77777777" w:rsidR="00C67EE6" w:rsidRPr="00C67EE6" w:rsidRDefault="00C67EE6" w:rsidP="00C67E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7EE6">
        <w:rPr>
          <w:rFonts w:ascii="Calibri" w:eastAsia="Times New Roman" w:hAnsi="Calibri" w:cs="Calibri"/>
        </w:rPr>
        <w:t> </w:t>
      </w:r>
    </w:p>
    <w:p w14:paraId="072ABA8A" w14:textId="77777777" w:rsidR="004A31D8" w:rsidRDefault="004A31D8"/>
    <w:sectPr w:rsidR="004A3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73922"/>
    <w:multiLevelType w:val="hybridMultilevel"/>
    <w:tmpl w:val="9CBE8A8A"/>
    <w:lvl w:ilvl="0" w:tplc="3ABCC070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A13756"/>
    <w:multiLevelType w:val="multilevel"/>
    <w:tmpl w:val="5AD8A4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643112"/>
    <w:multiLevelType w:val="hybridMultilevel"/>
    <w:tmpl w:val="9D8C7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62178"/>
    <w:multiLevelType w:val="multilevel"/>
    <w:tmpl w:val="453427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E93BF1"/>
    <w:multiLevelType w:val="multilevel"/>
    <w:tmpl w:val="7C82054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872D6A"/>
    <w:multiLevelType w:val="multilevel"/>
    <w:tmpl w:val="D97626F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740793"/>
    <w:multiLevelType w:val="hybridMultilevel"/>
    <w:tmpl w:val="71D6B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50082"/>
    <w:multiLevelType w:val="multilevel"/>
    <w:tmpl w:val="789C56E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C1603C"/>
    <w:multiLevelType w:val="multilevel"/>
    <w:tmpl w:val="2ED035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E6"/>
    <w:rsid w:val="004A31D8"/>
    <w:rsid w:val="00C67EE6"/>
    <w:rsid w:val="00D105D7"/>
    <w:rsid w:val="00D44733"/>
    <w:rsid w:val="00D4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B234D"/>
  <w15:chartTrackingRefBased/>
  <w15:docId w15:val="{FB9A2D9A-8419-4A37-9761-BB0298F1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67EE6"/>
  </w:style>
  <w:style w:type="character" w:customStyle="1" w:styleId="eop">
    <w:name w:val="eop"/>
    <w:basedOn w:val="DefaultParagraphFont"/>
    <w:rsid w:val="00C67EE6"/>
  </w:style>
  <w:style w:type="paragraph" w:styleId="ListParagraph">
    <w:name w:val="List Paragraph"/>
    <w:basedOn w:val="Normal"/>
    <w:uiPriority w:val="34"/>
    <w:qFormat/>
    <w:rsid w:val="00C67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8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5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805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8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75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4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7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8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01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9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72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3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5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3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5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7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0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26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4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0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8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85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6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0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3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1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36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82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15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6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7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0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2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0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2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73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8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07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1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1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3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5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1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74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1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3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51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4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2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85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9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0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1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3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6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7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85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9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35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0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6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0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5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0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8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0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8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0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9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2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3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02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1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3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4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3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8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32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4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9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4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9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2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0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56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52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3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2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3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8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3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4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7F683230EBDD40A3F67415E3DB9B4D" ma:contentTypeVersion="10" ma:contentTypeDescription="Create a new document." ma:contentTypeScope="" ma:versionID="9157f247be519a7c897ae7b4be210e63">
  <xsd:schema xmlns:xsd="http://www.w3.org/2001/XMLSchema" xmlns:xs="http://www.w3.org/2001/XMLSchema" xmlns:p="http://schemas.microsoft.com/office/2006/metadata/properties" xmlns:ns3="56985b4b-23b6-468d-a35f-3d2cf341d1cb" xmlns:ns4="e3aa35e9-29dc-4b3e-be72-8ec7c039a16a" targetNamespace="http://schemas.microsoft.com/office/2006/metadata/properties" ma:root="true" ma:fieldsID="4bc092ba6cabfd6fef0c4ea177612d2e" ns3:_="" ns4:_="">
    <xsd:import namespace="56985b4b-23b6-468d-a35f-3d2cf341d1cb"/>
    <xsd:import namespace="e3aa35e9-29dc-4b3e-be72-8ec7c039a16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85b4b-23b6-468d-a35f-3d2cf341d1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a35e9-29dc-4b3e-be72-8ec7c039a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AAEB8B-F848-46F6-BC10-F44CDCDDBC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259CA0-A30F-4BCC-B58D-5A20884013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EFDAC-A8AE-400F-93AC-6672F0906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85b4b-23b6-468d-a35f-3d2cf341d1cb"/>
    <ds:schemaRef ds:uri="e3aa35e9-29dc-4b3e-be72-8ec7c039a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Prince, Catherine</dc:creator>
  <cp:keywords/>
  <dc:description/>
  <cp:lastModifiedBy>Prince, Catherine</cp:lastModifiedBy>
  <cp:revision>2</cp:revision>
  <dcterms:created xsi:type="dcterms:W3CDTF">2020-05-26T18:17:00Z</dcterms:created>
  <dcterms:modified xsi:type="dcterms:W3CDTF">2020-05-27T12:47:00Z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0x010100297F683230EBDD40A3F67415E3DB9B4D</vt:lpwstr>
  </property>
</Properties>
</file>